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6D7" w:rsidRPr="00950BCA" w:rsidRDefault="007C26D7" w:rsidP="00D80590">
      <w:pPr>
        <w:rPr>
          <w:rFonts w:ascii="Times New Roman" w:hAnsi="Times New Roman" w:cs="Times New Roman"/>
        </w:rPr>
      </w:pPr>
    </w:p>
    <w:p w:rsidR="001271FD" w:rsidRPr="001271FD" w:rsidRDefault="00DE78CB" w:rsidP="00D80590">
      <w:pPr>
        <w:jc w:val="center"/>
        <w:rPr>
          <w:rFonts w:cs="Times New Roman"/>
          <w:b/>
          <w:sz w:val="27"/>
          <w:szCs w:val="27"/>
        </w:rPr>
      </w:pPr>
      <w:r>
        <w:rPr>
          <w:rFonts w:cs="Times New Roman"/>
          <w:b/>
          <w:sz w:val="27"/>
          <w:szCs w:val="27"/>
        </w:rPr>
        <w:t>Tři</w:t>
      </w:r>
      <w:r w:rsidR="00682F00">
        <w:rPr>
          <w:rFonts w:cs="Times New Roman"/>
          <w:b/>
          <w:sz w:val="27"/>
          <w:szCs w:val="27"/>
        </w:rPr>
        <w:t xml:space="preserve"> tisícovky</w:t>
      </w:r>
      <w:r w:rsidR="00046E61">
        <w:rPr>
          <w:rFonts w:cs="Times New Roman"/>
          <w:b/>
          <w:sz w:val="27"/>
          <w:szCs w:val="27"/>
        </w:rPr>
        <w:t xml:space="preserve"> projektů </w:t>
      </w:r>
      <w:r w:rsidR="00B23FED">
        <w:rPr>
          <w:rFonts w:cs="Times New Roman"/>
          <w:b/>
          <w:sz w:val="27"/>
          <w:szCs w:val="27"/>
        </w:rPr>
        <w:t>získají dotace</w:t>
      </w:r>
      <w:r w:rsidR="00046E61">
        <w:rPr>
          <w:rFonts w:cs="Times New Roman"/>
          <w:b/>
          <w:sz w:val="27"/>
          <w:szCs w:val="27"/>
        </w:rPr>
        <w:t xml:space="preserve"> z evropských fondů</w:t>
      </w:r>
    </w:p>
    <w:p w:rsidR="001271FD" w:rsidRPr="00F0149C" w:rsidRDefault="001271FD" w:rsidP="00D80590">
      <w:pPr>
        <w:jc w:val="both"/>
      </w:pPr>
      <w:r w:rsidRPr="008419C4">
        <w:rPr>
          <w:rFonts w:cs="Times New Roman"/>
          <w:b/>
        </w:rPr>
        <w:t>PRAHA</w:t>
      </w:r>
      <w:r w:rsidR="00950BCA" w:rsidRPr="008419C4">
        <w:rPr>
          <w:rFonts w:cs="Times New Roman"/>
          <w:b/>
        </w:rPr>
        <w:t xml:space="preserve"> </w:t>
      </w:r>
      <w:r w:rsidR="00AA3F29">
        <w:rPr>
          <w:rFonts w:cs="Times New Roman"/>
          <w:b/>
        </w:rPr>
        <w:t>31</w:t>
      </w:r>
      <w:r w:rsidR="007674E1">
        <w:rPr>
          <w:rFonts w:cs="Times New Roman"/>
          <w:b/>
        </w:rPr>
        <w:t xml:space="preserve">. </w:t>
      </w:r>
      <w:r w:rsidR="00DE78CB">
        <w:rPr>
          <w:rFonts w:cs="Times New Roman"/>
          <w:b/>
        </w:rPr>
        <w:t>října</w:t>
      </w:r>
      <w:r w:rsidR="00950BCA" w:rsidRPr="008419C4">
        <w:rPr>
          <w:rFonts w:cs="Times New Roman"/>
          <w:b/>
        </w:rPr>
        <w:t xml:space="preserve"> 201</w:t>
      </w:r>
      <w:r w:rsidRPr="008419C4">
        <w:rPr>
          <w:rFonts w:cs="Times New Roman"/>
          <w:b/>
        </w:rPr>
        <w:t>7</w:t>
      </w:r>
      <w:r w:rsidR="00D62F9E">
        <w:rPr>
          <w:rFonts w:cs="Times New Roman"/>
        </w:rPr>
        <w:t xml:space="preserve"> – Více než </w:t>
      </w:r>
      <w:r w:rsidR="00DE78CB">
        <w:rPr>
          <w:rFonts w:cs="Times New Roman"/>
        </w:rPr>
        <w:t>3</w:t>
      </w:r>
      <w:r w:rsidR="00D62F9E">
        <w:rPr>
          <w:rFonts w:cs="Times New Roman"/>
        </w:rPr>
        <w:t xml:space="preserve">000 </w:t>
      </w:r>
      <w:r w:rsidR="00B23FED">
        <w:rPr>
          <w:rFonts w:cs="Times New Roman"/>
        </w:rPr>
        <w:t xml:space="preserve">českých </w:t>
      </w:r>
      <w:r w:rsidR="00D62F9E">
        <w:rPr>
          <w:rFonts w:cs="Times New Roman"/>
        </w:rPr>
        <w:t xml:space="preserve">projektů </w:t>
      </w:r>
      <w:r w:rsidR="00B95FC7">
        <w:rPr>
          <w:rFonts w:cs="Times New Roman"/>
        </w:rPr>
        <w:t>získalo doporučení k obdržení evropské dotace, konkrétně</w:t>
      </w:r>
      <w:r w:rsidR="00D62F9E">
        <w:rPr>
          <w:rFonts w:cs="Times New Roman"/>
        </w:rPr>
        <w:t xml:space="preserve"> z</w:t>
      </w:r>
      <w:r w:rsidR="00B23FED">
        <w:rPr>
          <w:rFonts w:cs="Times New Roman"/>
        </w:rPr>
        <w:t> Integrovaného regionálního operačního programu (IROP)</w:t>
      </w:r>
      <w:r w:rsidR="00D62F9E">
        <w:rPr>
          <w:rFonts w:cs="Times New Roman"/>
        </w:rPr>
        <w:t xml:space="preserve">. K udělení </w:t>
      </w:r>
      <w:r w:rsidR="00B95FC7">
        <w:rPr>
          <w:rFonts w:cs="Times New Roman"/>
        </w:rPr>
        <w:t>finanční podpory</w:t>
      </w:r>
      <w:r w:rsidR="00D62F9E">
        <w:rPr>
          <w:rFonts w:cs="Times New Roman"/>
        </w:rPr>
        <w:t xml:space="preserve"> je doporučilo Centrum pro regionální rozvoj České republiky, které žádosti</w:t>
      </w:r>
      <w:r w:rsidR="00B23FED">
        <w:rPr>
          <w:rFonts w:cs="Times New Roman"/>
        </w:rPr>
        <w:t xml:space="preserve"> o podporu</w:t>
      </w:r>
      <w:r w:rsidR="00D62F9E">
        <w:rPr>
          <w:rFonts w:cs="Times New Roman"/>
        </w:rPr>
        <w:t xml:space="preserve"> hodnotí.</w:t>
      </w:r>
      <w:r w:rsidR="00C40723">
        <w:rPr>
          <w:rFonts w:cs="Times New Roman"/>
        </w:rPr>
        <w:t xml:space="preserve"> </w:t>
      </w:r>
      <w:r w:rsidR="0003217F">
        <w:rPr>
          <w:rFonts w:cs="Times New Roman"/>
        </w:rPr>
        <w:t>Jedná se o široce zaměřené projekty</w:t>
      </w:r>
      <w:r w:rsidR="00F71B40">
        <w:rPr>
          <w:rFonts w:cs="Times New Roman"/>
        </w:rPr>
        <w:t>,</w:t>
      </w:r>
      <w:r w:rsidR="0003217F">
        <w:rPr>
          <w:rFonts w:cs="Times New Roman"/>
        </w:rPr>
        <w:t xml:space="preserve"> podporující zlepšení života v českých regionech</w:t>
      </w:r>
      <w:r w:rsidR="00F71B40">
        <w:rPr>
          <w:rFonts w:cs="Times New Roman"/>
        </w:rPr>
        <w:t>,</w:t>
      </w:r>
      <w:r w:rsidR="0003217F">
        <w:rPr>
          <w:rFonts w:cs="Times New Roman"/>
        </w:rPr>
        <w:t xml:space="preserve"> zahrnující revitalizaci </w:t>
      </w:r>
      <w:r w:rsidR="0003217F" w:rsidRPr="00F0149C">
        <w:rPr>
          <w:rFonts w:cs="Times New Roman"/>
        </w:rPr>
        <w:t xml:space="preserve">kulturních památek a silnic, zefektivnění zdravotnické péče nebo nové technické vybavení hasičských složek státu. </w:t>
      </w:r>
      <w:r w:rsidR="00C40723" w:rsidRPr="00F0149C">
        <w:rPr>
          <w:rFonts w:cs="Times New Roman"/>
        </w:rPr>
        <w:t>Celkový finanční objem</w:t>
      </w:r>
      <w:r w:rsidR="007A6F43" w:rsidRPr="00F0149C">
        <w:rPr>
          <w:rFonts w:cs="Times New Roman"/>
        </w:rPr>
        <w:t xml:space="preserve"> příspěvku EU </w:t>
      </w:r>
      <w:r w:rsidR="00F71B40">
        <w:rPr>
          <w:rFonts w:cs="Times New Roman"/>
        </w:rPr>
        <w:t xml:space="preserve">přesahuje </w:t>
      </w:r>
      <w:r w:rsidR="007A6F43" w:rsidRPr="00F0149C">
        <w:rPr>
          <w:rFonts w:cs="Times New Roman"/>
        </w:rPr>
        <w:t xml:space="preserve">49 </w:t>
      </w:r>
      <w:r w:rsidR="00ED111C">
        <w:rPr>
          <w:rFonts w:cs="Times New Roman"/>
        </w:rPr>
        <w:t>miliard korun</w:t>
      </w:r>
      <w:bookmarkStart w:id="0" w:name="_GoBack"/>
      <w:bookmarkEnd w:id="0"/>
      <w:r w:rsidR="007A6F43" w:rsidRPr="00F0149C">
        <w:rPr>
          <w:rFonts w:cs="Times New Roman"/>
        </w:rPr>
        <w:t>.</w:t>
      </w:r>
    </w:p>
    <w:p w:rsidR="00EE3A70" w:rsidRPr="00F0149C" w:rsidRDefault="00EE3A70" w:rsidP="00EE3A70">
      <w:pPr>
        <w:spacing w:line="264" w:lineRule="auto"/>
        <w:jc w:val="both"/>
      </w:pPr>
      <w:r w:rsidRPr="00F0149C">
        <w:rPr>
          <w:b/>
        </w:rPr>
        <w:t>Nejvíce doporučených projektů</w:t>
      </w:r>
      <w:r w:rsidRPr="00F0149C">
        <w:t xml:space="preserve"> </w:t>
      </w:r>
      <w:r w:rsidR="00F71B40">
        <w:t xml:space="preserve"> patří do </w:t>
      </w:r>
      <w:r w:rsidRPr="00F0149C">
        <w:t>oblasti energetických úspor v bytových domech</w:t>
      </w:r>
      <w:r w:rsidR="00B95FC7" w:rsidRPr="00F0149C">
        <w:t xml:space="preserve"> (tzv. „zateplování“)</w:t>
      </w:r>
      <w:r w:rsidRPr="00F0149C">
        <w:t xml:space="preserve"> - Centrum z více než </w:t>
      </w:r>
      <w:r w:rsidR="00E0476E" w:rsidRPr="00F0149C">
        <w:t>jednoho tisíce</w:t>
      </w:r>
      <w:r w:rsidRPr="00F0149C">
        <w:t xml:space="preserve"> doposud podaných žádostí o dotaci zatím doporučilo k financování celkem </w:t>
      </w:r>
      <w:r w:rsidR="00E0476E" w:rsidRPr="00F0149C">
        <w:t>642</w:t>
      </w:r>
      <w:r w:rsidRPr="00F0149C">
        <w:t xml:space="preserve"> za </w:t>
      </w:r>
      <w:r w:rsidR="00E0476E" w:rsidRPr="00F0149C">
        <w:t xml:space="preserve">více než </w:t>
      </w:r>
      <w:r w:rsidR="007A6F43" w:rsidRPr="00F0149C">
        <w:t>1,</w:t>
      </w:r>
      <w:r w:rsidR="00E0476E" w:rsidRPr="00F0149C">
        <w:t>3</w:t>
      </w:r>
      <w:r w:rsidRPr="00F0149C">
        <w:t xml:space="preserve"> m</w:t>
      </w:r>
      <w:r w:rsidR="007A6F43" w:rsidRPr="00F0149C">
        <w:t>ld. Kč</w:t>
      </w:r>
      <w:r w:rsidRPr="00F0149C">
        <w:t xml:space="preserve">. </w:t>
      </w:r>
      <w:r w:rsidR="00E0476E" w:rsidRPr="00F0149C">
        <w:t>Sto třicet jedna</w:t>
      </w:r>
      <w:r w:rsidRPr="00F0149C">
        <w:t xml:space="preserve"> projektů už bylo realizováno, </w:t>
      </w:r>
      <w:r w:rsidR="00E0476E" w:rsidRPr="00F0149C">
        <w:t>šedesát jedna</w:t>
      </w:r>
      <w:r w:rsidRPr="00F0149C">
        <w:t xml:space="preserve"> projektů bylo proplaceno. </w:t>
      </w:r>
    </w:p>
    <w:p w:rsidR="00B95FC7" w:rsidRDefault="00B95FC7" w:rsidP="00B95FC7">
      <w:pPr>
        <w:spacing w:line="264" w:lineRule="auto"/>
        <w:jc w:val="both"/>
      </w:pPr>
      <w:r w:rsidRPr="00B95FC7">
        <w:rPr>
          <w:b/>
        </w:rPr>
        <w:t>Nejvyšší finanční objem</w:t>
      </w:r>
      <w:r>
        <w:t xml:space="preserve"> mají doporučené projekty ve výzvě „Zvýšení kvality návazné péče“, která se zaměřuje na </w:t>
      </w:r>
      <w:r w:rsidRPr="00DA3B6E">
        <w:t xml:space="preserve">pořízení a modernizaci přístrojového vybavení, zdravotnických prostředků, </w:t>
      </w:r>
      <w:r>
        <w:t xml:space="preserve">technologií a dalšího vybavení </w:t>
      </w:r>
      <w:r w:rsidRPr="00DA3B6E">
        <w:t xml:space="preserve">pro poskytování návazné </w:t>
      </w:r>
      <w:r>
        <w:t xml:space="preserve">zdravotní </w:t>
      </w:r>
      <w:r w:rsidRPr="00DA3B6E">
        <w:t>péče.</w:t>
      </w:r>
      <w:r>
        <w:t xml:space="preserve"> Centrum doporučilo k poskytnutí dotace z této výzvy 115 projektů v celkové hodnotě 6,5 miliardy Kč. Čtyřicet pět projektů za 2,1 miliardy korun je ovšem nad finanční alokací výzvy a jsou zařazeny na seznamu náhradních projektů. </w:t>
      </w:r>
    </w:p>
    <w:p w:rsidR="00682F00" w:rsidRDefault="00063B5F" w:rsidP="00682F00">
      <w:pPr>
        <w:spacing w:line="264" w:lineRule="auto"/>
        <w:jc w:val="both"/>
      </w:pPr>
      <w:r>
        <w:t>Vedle projektu</w:t>
      </w:r>
      <w:r w:rsidR="00F71B40">
        <w:t>,</w:t>
      </w:r>
      <w:r>
        <w:t xml:space="preserve"> zajišťujícího chod programu IROP je dosud </w:t>
      </w:r>
      <w:r w:rsidRPr="00063B5F">
        <w:rPr>
          <w:b/>
        </w:rPr>
        <w:t>n</w:t>
      </w:r>
      <w:r w:rsidR="00682F00" w:rsidRPr="00063B5F">
        <w:rPr>
          <w:b/>
        </w:rPr>
        <w:t>ejvětším</w:t>
      </w:r>
      <w:r w:rsidRPr="00063B5F">
        <w:rPr>
          <w:b/>
        </w:rPr>
        <w:t xml:space="preserve"> doporučeným projektem</w:t>
      </w:r>
      <w:r>
        <w:t xml:space="preserve"> </w:t>
      </w:r>
      <w:r w:rsidR="00682F00">
        <w:t>„Připravenost Hasičského záchranného sboru České republiky k řešení a řízení rizik způsobených změnou klimatu“, kde příspěvek z IROP</w:t>
      </w:r>
      <w:r w:rsidR="00F71B40">
        <w:t>u</w:t>
      </w:r>
      <w:r w:rsidR="00682F00">
        <w:t xml:space="preserve"> činí více než 600 milionů korun. </w:t>
      </w:r>
      <w:r w:rsidR="00C40723">
        <w:t>Jedná se o důležitý projekt</w:t>
      </w:r>
      <w:r w:rsidR="00F71B40">
        <w:t>,</w:t>
      </w:r>
      <w:r w:rsidR="00C40723">
        <w:t xml:space="preserve"> řešící stále častější</w:t>
      </w:r>
      <w:r w:rsidR="00682F00" w:rsidRPr="00682F00">
        <w:t xml:space="preserve"> </w:t>
      </w:r>
      <w:r w:rsidR="00682F00">
        <w:t>mimořádné události způsobené změnou klimatu (sucho, masivní námrazy, orkány, povodně apod.)</w:t>
      </w:r>
      <w:r w:rsidR="00682F00" w:rsidRPr="00682F00">
        <w:t>.</w:t>
      </w:r>
      <w:r w:rsidR="00C40723">
        <w:t xml:space="preserve"> Právě Hasičský záchranný sbor je útvarem, který u těchto událostí primárně zasahuje.</w:t>
      </w:r>
      <w:r w:rsidR="00682F00" w:rsidRPr="00682F00">
        <w:t xml:space="preserve"> </w:t>
      </w:r>
      <w:r w:rsidR="00C40723">
        <w:t>Díky finanční podpoře z IROP požárníci</w:t>
      </w:r>
      <w:r w:rsidR="00682F00">
        <w:t xml:space="preserve"> pořídí specializovanou techniku</w:t>
      </w:r>
      <w:r w:rsidR="00682F00" w:rsidRPr="00682F00">
        <w:t xml:space="preserve"> a </w:t>
      </w:r>
      <w:r w:rsidR="00682F00">
        <w:t>majetek, které umístí do více než sedmdesáti ohrožených území</w:t>
      </w:r>
      <w:r w:rsidR="00682F00" w:rsidRPr="00682F00">
        <w:t>.</w:t>
      </w:r>
    </w:p>
    <w:p w:rsidR="000539F7" w:rsidRPr="001271FD" w:rsidRDefault="000539F7" w:rsidP="00682F00">
      <w:pPr>
        <w:spacing w:line="264" w:lineRule="auto"/>
        <w:jc w:val="both"/>
      </w:pPr>
      <w:r>
        <w:t xml:space="preserve">Mezi zajímavými projekty, které mají za cíl revitalizaci vybraných kulturních památek, lze jmenovat například obnovu hradu Kost, Vlašského dvora v Kutné Hoře nebo známých kostelů Broumovska. Nového vybavení (velkokapacitní cisterny, hasičské vozy apod.) pro hasičské sbory – včetně těch dobrovolných – se dočká řada menších obcí. </w:t>
      </w:r>
      <w:r w:rsidR="0064196A">
        <w:t xml:space="preserve">Rozvoji regionů také pomohou projekty výstavby nových přestupních terminálů, knihoven a muzeí, rozvoj komunitních center, sociálních služeb a podnikání nebo podpora nízkoemisní dopravy. Úplný přehled doporučených a podpořených projektů lze nalézt na stránkách </w:t>
      </w:r>
      <w:hyperlink r:id="rId7" w:history="1">
        <w:r w:rsidR="0064196A" w:rsidRPr="00585DA9">
          <w:rPr>
            <w:rStyle w:val="Hypertextovodkaz"/>
          </w:rPr>
          <w:t>www.dotaceEU.cz</w:t>
        </w:r>
      </w:hyperlink>
      <w:r w:rsidR="0064196A">
        <w:t xml:space="preserve">. </w:t>
      </w:r>
    </w:p>
    <w:p w:rsidR="00D62F9E" w:rsidRPr="00F0149C" w:rsidRDefault="00D62F9E" w:rsidP="00ED2DD8">
      <w:pPr>
        <w:spacing w:line="264" w:lineRule="auto"/>
        <w:jc w:val="both"/>
      </w:pPr>
      <w:r>
        <w:t>Specialisté Centra pro regionální rozvoj dokončili hodnocení</w:t>
      </w:r>
      <w:r w:rsidR="00F71B40">
        <w:t xml:space="preserve"> již </w:t>
      </w:r>
      <w:r w:rsidRPr="00F0149C">
        <w:t xml:space="preserve">u </w:t>
      </w:r>
      <w:r w:rsidR="00E61845" w:rsidRPr="00F0149C">
        <w:t xml:space="preserve">dvaceti čtyř </w:t>
      </w:r>
      <w:r w:rsidR="00F0149C" w:rsidRPr="00F0149C">
        <w:t xml:space="preserve">široce zaměřených </w:t>
      </w:r>
      <w:r w:rsidRPr="00F0149C">
        <w:t>výzev IROP</w:t>
      </w:r>
      <w:r w:rsidR="00F71B40">
        <w:t>. U</w:t>
      </w:r>
      <w:r w:rsidRPr="00F0149C">
        <w:t xml:space="preserve"> 5</w:t>
      </w:r>
      <w:r w:rsidR="00E61845" w:rsidRPr="00F0149C">
        <w:t>3</w:t>
      </w:r>
      <w:r w:rsidRPr="00F0149C">
        <w:t xml:space="preserve"> výzev stále hodnocení probíhá.</w:t>
      </w:r>
    </w:p>
    <w:p w:rsidR="002759BA" w:rsidRPr="004C7001" w:rsidRDefault="00437C87" w:rsidP="00D80590">
      <w:pPr>
        <w:jc w:val="both"/>
        <w:rPr>
          <w:rFonts w:cs="Times New Roman"/>
          <w:b/>
          <w:sz w:val="24"/>
        </w:rPr>
      </w:pPr>
      <w:r w:rsidRPr="004C7001">
        <w:rPr>
          <w:rFonts w:cs="Times New Roman"/>
          <w:b/>
          <w:sz w:val="24"/>
        </w:rPr>
        <w:t>O Centru pro regionální rozvoj České republiky</w:t>
      </w:r>
    </w:p>
    <w:p w:rsidR="004104DB" w:rsidRDefault="001271FD" w:rsidP="00D80590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104DB">
        <w:t>Centrum pro regionální rozvoj České republiky (</w:t>
      </w:r>
      <w:hyperlink r:id="rId8" w:history="1">
        <w:r w:rsidRPr="004104DB">
          <w:rPr>
            <w:rStyle w:val="Hypertextovodkaz"/>
            <w:rFonts w:cs="Times New Roman"/>
            <w:i/>
          </w:rPr>
          <w:t>www.crr.cz</w:t>
        </w:r>
      </w:hyperlink>
      <w:r w:rsidRPr="004104DB">
        <w:t>) je státní příspěvková organizace</w:t>
      </w:r>
      <w:r w:rsidR="00F71B40">
        <w:t>,</w:t>
      </w:r>
      <w:r w:rsidRPr="004104DB">
        <w:t xml:space="preserve"> řízená Ministerstvem pro místní rozvoj ČR. Již od roku 1999 je hlavní </w:t>
      </w:r>
      <w:r>
        <w:t xml:space="preserve">činností Centra </w:t>
      </w:r>
      <w:r w:rsidRPr="004104DB">
        <w:t xml:space="preserve">administrace a kontrola </w:t>
      </w:r>
      <w:r w:rsidRPr="004104DB">
        <w:lastRenderedPageBreak/>
        <w:t xml:space="preserve">čerpání evropských fondů. V současném programovém období (2014 – 2020) má na starosti administraci Integrovaného regionálního operačního programu (IROP) a programy přeshraniční spolupráce. </w:t>
      </w:r>
      <w:r>
        <w:t xml:space="preserve">Centrum je </w:t>
      </w:r>
      <w:r w:rsidRPr="004104DB">
        <w:t xml:space="preserve">také </w:t>
      </w:r>
      <w:r>
        <w:t>hostitelskou organizací</w:t>
      </w:r>
      <w:r w:rsidRPr="004104DB">
        <w:t xml:space="preserve"> celoevropské poradenské sítě pro malé a střední podnikatele </w:t>
      </w:r>
      <w:hyperlink r:id="rId9" w:tooltip="Enterprise Europe Network" w:history="1">
        <w:r w:rsidRPr="004104DB">
          <w:rPr>
            <w:rStyle w:val="Hypertextovodkaz"/>
          </w:rPr>
          <w:t>Enterprise Europe Network</w:t>
        </w:r>
      </w:hyperlink>
      <w:r w:rsidRPr="004104DB">
        <w:t xml:space="preserve">. Dlouhodobá zkušenost s realizací </w:t>
      </w:r>
      <w:r w:rsidRPr="00BE3E43">
        <w:t>projektů</w:t>
      </w:r>
      <w:r w:rsidR="00A4720F">
        <w:t>,</w:t>
      </w:r>
      <w:r w:rsidRPr="004104DB">
        <w:t xml:space="preserve"> podporovaných EU, vlastní řídicí a organizační systémy a </w:t>
      </w:r>
      <w:r w:rsidRPr="004104DB">
        <w:rPr>
          <w:rStyle w:val="Siln"/>
          <w:b w:val="0"/>
        </w:rPr>
        <w:t>certifikace podle mezinárodní normy ISO 9001:2008</w:t>
      </w:r>
      <w:r w:rsidR="00A4720F">
        <w:rPr>
          <w:rStyle w:val="Siln"/>
          <w:b w:val="0"/>
        </w:rPr>
        <w:t>,</w:t>
      </w:r>
      <w:r w:rsidRPr="004104DB">
        <w:t xml:space="preserve"> umožňují Centru rychle a efektivně vyhovět požadavkům jednotlivých programů i </w:t>
      </w:r>
      <w:r>
        <w:t>klientů</w:t>
      </w:r>
      <w:r w:rsidRPr="004104DB">
        <w:t xml:space="preserve"> při dodržení vysoké kvality. </w:t>
      </w:r>
      <w:r w:rsidR="004104DB">
        <w:t xml:space="preserve"> </w:t>
      </w:r>
    </w:p>
    <w:sectPr w:rsidR="004104DB" w:rsidSect="00D80590">
      <w:headerReference w:type="default" r:id="rId10"/>
      <w:footerReference w:type="default" r:id="rId11"/>
      <w:pgSz w:w="11906" w:h="16838"/>
      <w:pgMar w:top="2386" w:right="1417" w:bottom="1417" w:left="1417" w:header="680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D93" w:rsidRDefault="00554D93" w:rsidP="00950BCA">
      <w:pPr>
        <w:spacing w:after="0" w:line="240" w:lineRule="auto"/>
      </w:pPr>
      <w:r>
        <w:separator/>
      </w:r>
    </w:p>
  </w:endnote>
  <w:endnote w:type="continuationSeparator" w:id="0">
    <w:p w:rsidR="00554D93" w:rsidRDefault="00554D93" w:rsidP="0095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F1B" w:rsidRDefault="00C47F1B">
    <w:pPr>
      <w:pStyle w:val="Zpat"/>
    </w:pPr>
    <w:r>
      <w:t>Centrum pro regionální rozvoj České republiky</w:t>
    </w:r>
    <w:r>
      <w:tab/>
    </w:r>
    <w:r>
      <w:tab/>
    </w:r>
    <w:hyperlink r:id="rId1" w:history="1">
      <w:r w:rsidRPr="00490FEB">
        <w:rPr>
          <w:rStyle w:val="Hypertextovodkaz"/>
        </w:rPr>
        <w:t>www.crr.cz</w:t>
      </w:r>
    </w:hyperlink>
  </w:p>
  <w:p w:rsidR="00C47F1B" w:rsidRDefault="004C7001">
    <w:pPr>
      <w:pStyle w:val="Zpat"/>
    </w:pPr>
    <w:r>
      <w:t>U Nákladového nádraží 3144/4, 130 00 Praha 3 - Strašnice</w:t>
    </w:r>
    <w:r w:rsidR="00C47F1B">
      <w:tab/>
    </w:r>
    <w:hyperlink r:id="rId2" w:history="1">
      <w:r w:rsidR="00C47F1B" w:rsidRPr="00490FEB">
        <w:rPr>
          <w:rStyle w:val="Hypertextovodkaz"/>
        </w:rPr>
        <w:t>media@crr.cz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D93" w:rsidRDefault="00554D93" w:rsidP="00950BCA">
      <w:pPr>
        <w:spacing w:after="0" w:line="240" w:lineRule="auto"/>
      </w:pPr>
      <w:r>
        <w:separator/>
      </w:r>
    </w:p>
  </w:footnote>
  <w:footnote w:type="continuationSeparator" w:id="0">
    <w:p w:rsidR="00554D93" w:rsidRDefault="00554D93" w:rsidP="0095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BCA" w:rsidRDefault="00950B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35072487" wp14:editId="6E111ACB">
          <wp:simplePos x="0" y="0"/>
          <wp:positionH relativeFrom="column">
            <wp:posOffset>3696335</wp:posOffset>
          </wp:positionH>
          <wp:positionV relativeFrom="paragraph">
            <wp:posOffset>118110</wp:posOffset>
          </wp:positionV>
          <wp:extent cx="2158537" cy="900000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R ČR barevne text cent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537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CA"/>
    <w:rsid w:val="00030E83"/>
    <w:rsid w:val="0003217F"/>
    <w:rsid w:val="00046E61"/>
    <w:rsid w:val="000539F7"/>
    <w:rsid w:val="00063B5F"/>
    <w:rsid w:val="00064AC2"/>
    <w:rsid w:val="000A5CC7"/>
    <w:rsid w:val="000C7DE9"/>
    <w:rsid w:val="001271FD"/>
    <w:rsid w:val="001942D0"/>
    <w:rsid w:val="001C32A2"/>
    <w:rsid w:val="002210AB"/>
    <w:rsid w:val="002545CF"/>
    <w:rsid w:val="002759BA"/>
    <w:rsid w:val="00294E02"/>
    <w:rsid w:val="00296C1D"/>
    <w:rsid w:val="00361377"/>
    <w:rsid w:val="003832D5"/>
    <w:rsid w:val="004104DB"/>
    <w:rsid w:val="00437C87"/>
    <w:rsid w:val="00471EA9"/>
    <w:rsid w:val="004C7001"/>
    <w:rsid w:val="0053690C"/>
    <w:rsid w:val="00554D93"/>
    <w:rsid w:val="005A74EA"/>
    <w:rsid w:val="005B6C03"/>
    <w:rsid w:val="005D1FA9"/>
    <w:rsid w:val="00620C52"/>
    <w:rsid w:val="00622C4D"/>
    <w:rsid w:val="0064196A"/>
    <w:rsid w:val="00682F00"/>
    <w:rsid w:val="00691D08"/>
    <w:rsid w:val="00692273"/>
    <w:rsid w:val="006D1F62"/>
    <w:rsid w:val="006D7A7E"/>
    <w:rsid w:val="006F53CD"/>
    <w:rsid w:val="00715D96"/>
    <w:rsid w:val="00740629"/>
    <w:rsid w:val="007674E1"/>
    <w:rsid w:val="007A6F43"/>
    <w:rsid w:val="007C26D7"/>
    <w:rsid w:val="007F1A1E"/>
    <w:rsid w:val="007F349A"/>
    <w:rsid w:val="008419C4"/>
    <w:rsid w:val="00893DE6"/>
    <w:rsid w:val="008A123B"/>
    <w:rsid w:val="008B472F"/>
    <w:rsid w:val="008E14E0"/>
    <w:rsid w:val="00930DDC"/>
    <w:rsid w:val="00933D58"/>
    <w:rsid w:val="00947734"/>
    <w:rsid w:val="00950BCA"/>
    <w:rsid w:val="00954DF7"/>
    <w:rsid w:val="0096481B"/>
    <w:rsid w:val="00972ADC"/>
    <w:rsid w:val="00A4720F"/>
    <w:rsid w:val="00A97822"/>
    <w:rsid w:val="00A97E70"/>
    <w:rsid w:val="00AA3F29"/>
    <w:rsid w:val="00B23E54"/>
    <w:rsid w:val="00B23FED"/>
    <w:rsid w:val="00B53541"/>
    <w:rsid w:val="00B86723"/>
    <w:rsid w:val="00B94199"/>
    <w:rsid w:val="00B95FC7"/>
    <w:rsid w:val="00BA045B"/>
    <w:rsid w:val="00BA2A6C"/>
    <w:rsid w:val="00BE3E43"/>
    <w:rsid w:val="00C0296A"/>
    <w:rsid w:val="00C17403"/>
    <w:rsid w:val="00C40723"/>
    <w:rsid w:val="00C443BE"/>
    <w:rsid w:val="00C47F1B"/>
    <w:rsid w:val="00CB530D"/>
    <w:rsid w:val="00CD4544"/>
    <w:rsid w:val="00D142BF"/>
    <w:rsid w:val="00D31054"/>
    <w:rsid w:val="00D61AB0"/>
    <w:rsid w:val="00D62F9E"/>
    <w:rsid w:val="00D6322E"/>
    <w:rsid w:val="00D80590"/>
    <w:rsid w:val="00DA3B6E"/>
    <w:rsid w:val="00DE78CB"/>
    <w:rsid w:val="00DF7D13"/>
    <w:rsid w:val="00E0476E"/>
    <w:rsid w:val="00E305F0"/>
    <w:rsid w:val="00E47351"/>
    <w:rsid w:val="00E61845"/>
    <w:rsid w:val="00E7522F"/>
    <w:rsid w:val="00EA321D"/>
    <w:rsid w:val="00ED111C"/>
    <w:rsid w:val="00ED2DD8"/>
    <w:rsid w:val="00EE3A70"/>
    <w:rsid w:val="00EE6234"/>
    <w:rsid w:val="00F0149C"/>
    <w:rsid w:val="00F42AC9"/>
    <w:rsid w:val="00F62C22"/>
    <w:rsid w:val="00F71B40"/>
    <w:rsid w:val="00F8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8023436-C19D-4C17-A6D4-02B27638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62C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2C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2C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C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C2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4735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74E1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taceE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rr.cz/cs/podpora-podnikani/een-o-na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crr.cz" TargetMode="External"/><Relationship Id="rId1" Type="http://schemas.openxmlformats.org/officeDocument/2006/relationships/hyperlink" Target="http://www.cr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7B223-2A19-44A8-AFF6-7FF991F4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517</Words>
  <Characters>3315</Characters>
  <Application>Microsoft Office Word</Application>
  <DocSecurity>0</DocSecurity>
  <Lines>46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Vilém</dc:creator>
  <cp:lastModifiedBy>Svobodová Ivana</cp:lastModifiedBy>
  <cp:revision>7</cp:revision>
  <cp:lastPrinted>2017-10-16T08:44:00Z</cp:lastPrinted>
  <dcterms:created xsi:type="dcterms:W3CDTF">2017-10-25T07:10:00Z</dcterms:created>
  <dcterms:modified xsi:type="dcterms:W3CDTF">2017-10-31T09:48:00Z</dcterms:modified>
</cp:coreProperties>
</file>